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物件概要書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物件情報</w:t>
      </w:r>
    </w:p>
    <w:p>
      <w:pPr>
        <w:ind w:left="2730" w:hanging="2730" w:hangingChars="1300"/>
        <w:rPr>
          <w:rFonts w:hint="eastAsia"/>
        </w:rPr>
      </w:pPr>
      <w:r>
        <w:rPr>
          <w:rFonts w:hint="eastAsia"/>
        </w:rPr>
        <w:t>　　　　■所在地　　　：　</w:t>
      </w:r>
      <w:r>
        <w:rPr>
          <w:rFonts w:hint="eastAsia"/>
          <w:color w:val="FF0000"/>
          <w:lang w:eastAsia="ja-JP"/>
        </w:rPr>
        <w:t>例）〇〇県〇〇</w:t>
      </w:r>
      <w:r>
        <w:rPr>
          <w:rFonts w:hint="eastAsia"/>
          <w:color w:val="FF0000"/>
        </w:rPr>
        <w:t>市</w:t>
      </w:r>
      <w:r>
        <w:rPr>
          <w:rFonts w:hint="eastAsia"/>
          <w:color w:val="FF0000"/>
          <w:lang w:eastAsia="ja-JP"/>
        </w:rPr>
        <w:t>〇〇町</w:t>
      </w:r>
      <w:r>
        <w:rPr>
          <w:rFonts w:hint="eastAsia"/>
          <w:lang w:eastAsia="ja-JP"/>
        </w:rPr>
        <w:t>　　</w:t>
      </w:r>
    </w:p>
    <w:p>
      <w:pPr>
        <w:ind w:left="2730" w:hanging="2730" w:hangingChars="1300"/>
        <w:rPr>
          <w:rFonts w:hint="eastAsia"/>
        </w:rPr>
      </w:pPr>
      <w:r>
        <w:rPr>
          <w:rFonts w:hint="eastAsia"/>
        </w:rPr>
        <w:t>　　　　■構造　　　　：　</w:t>
      </w:r>
      <w:r>
        <w:rPr>
          <w:rFonts w:hint="eastAsia"/>
          <w:color w:val="FF0000"/>
          <w:lang w:eastAsia="ja-JP"/>
        </w:rPr>
        <w:t>例）木</w:t>
      </w:r>
      <w:r>
        <w:rPr>
          <w:rFonts w:hint="eastAsia"/>
          <w:color w:val="FF0000"/>
        </w:rPr>
        <w:t>造</w:t>
      </w:r>
      <w:r>
        <w:rPr>
          <w:rFonts w:hint="eastAsia"/>
          <w:color w:val="FF0000"/>
          <w:lang w:eastAsia="ja-JP"/>
        </w:rPr>
        <w:t>瓦葺</w:t>
      </w:r>
      <w:r>
        <w:rPr>
          <w:rFonts w:hint="eastAsia"/>
          <w:color w:val="FF0000"/>
          <w:lang w:val="en-US" w:eastAsia="ja-JP"/>
        </w:rPr>
        <w:t>2</w:t>
      </w:r>
      <w:r>
        <w:rPr>
          <w:rFonts w:hint="eastAsia"/>
          <w:color w:val="FF0000"/>
        </w:rPr>
        <w:t>階建</w:t>
      </w:r>
    </w:p>
    <w:p>
      <w:pPr>
        <w:rPr>
          <w:rFonts w:hint="eastAsia"/>
        </w:rPr>
      </w:pPr>
      <w:r>
        <w:rPr>
          <w:rFonts w:hint="eastAsia"/>
        </w:rPr>
        <w:t>　　　　■築年月　　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平成１年４月１０日新築</w:t>
      </w:r>
      <w:r>
        <w:rPr>
          <w:rFonts w:hint="eastAsia"/>
        </w:rPr>
        <w:t>　</w:t>
      </w:r>
    </w:p>
    <w:p>
      <w:pPr>
        <w:ind w:left="2730" w:hanging="2730" w:hangingChars="1300"/>
        <w:rPr>
          <w:rFonts w:hint="eastAsia"/>
          <w:color w:val="FF0000"/>
        </w:rPr>
      </w:pPr>
      <w:r>
        <w:rPr>
          <w:rFonts w:hint="eastAsia"/>
        </w:rPr>
        <w:t>　　　　■遵法性　　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検査済証「無」、用途変更・増築無、</w:t>
      </w:r>
    </w:p>
    <w:p>
      <w:pPr>
        <w:ind w:left="2730" w:hanging="2730" w:hangingChars="1300"/>
        <w:rPr>
          <w:rFonts w:hint="eastAsia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建蔽率および容積率超過無</w:t>
      </w:r>
    </w:p>
    <w:p>
      <w:pPr>
        <w:ind w:left="2730" w:hanging="2730" w:hangingChars="1300"/>
        <w:rPr>
          <w:rFonts w:hint="eastAsia"/>
        </w:rPr>
      </w:pPr>
      <w:r>
        <w:rPr>
          <w:rFonts w:hint="eastAsia"/>
        </w:rPr>
        <w:t>　　　　■権利、地目、地勢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所有権、宅地、平坦</w:t>
      </w:r>
    </w:p>
    <w:p>
      <w:pPr>
        <w:ind w:left="2730" w:leftChars="400" w:hanging="1890" w:hangingChars="900"/>
        <w:rPr>
          <w:rFonts w:hint="eastAsia"/>
        </w:rPr>
      </w:pPr>
      <w:r>
        <w:rPr>
          <w:rFonts w:hint="eastAsia"/>
        </w:rPr>
        <w:t>■用途地域　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第２種中高層住居専用地域</w:t>
      </w:r>
    </w:p>
    <w:p>
      <w:pPr>
        <w:ind w:left="2730" w:leftChars="400" w:hanging="1890" w:hangingChars="900"/>
        <w:rPr>
          <w:rFonts w:hint="eastAsia"/>
        </w:rPr>
      </w:pPr>
      <w:r>
        <w:rPr>
          <w:rFonts w:hint="eastAsia"/>
        </w:rPr>
        <w:t>■建蔽率、容積率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６０％、２００％</w:t>
      </w:r>
    </w:p>
    <w:p>
      <w:pPr>
        <w:ind w:left="2730" w:leftChars="400" w:hanging="1890" w:hangingChars="900"/>
        <w:rPr>
          <w:rFonts w:hint="eastAsia"/>
        </w:rPr>
      </w:pPr>
      <w:r>
        <w:rPr>
          <w:rFonts w:hint="eastAsia"/>
        </w:rPr>
        <w:t>■幅員　　　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実測５ｍ、セットバック・私道負担無</w:t>
      </w:r>
    </w:p>
    <w:p>
      <w:pPr>
        <w:ind w:left="2730" w:hanging="2730" w:hangingChars="1300"/>
        <w:rPr>
          <w:rFonts w:hint="eastAsia"/>
        </w:rPr>
      </w:pPr>
      <w:r>
        <w:rPr>
          <w:rFonts w:hint="eastAsia"/>
        </w:rPr>
        <w:t>　　　　■接道　　　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南西側：</w:t>
      </w:r>
      <w:r>
        <w:rPr>
          <w:rFonts w:hint="eastAsia"/>
          <w:color w:val="FF0000"/>
          <w:lang w:eastAsia="ja-JP"/>
        </w:rPr>
        <w:t>７</w:t>
      </w:r>
      <w:r>
        <w:rPr>
          <w:rFonts w:hint="eastAsia"/>
          <w:color w:val="FF0000"/>
        </w:rPr>
        <w:t>．５７ｍ</w:t>
      </w:r>
    </w:p>
    <w:p>
      <w:pPr>
        <w:ind w:left="2730" w:leftChars="400" w:hanging="1890" w:hangingChars="900"/>
        <w:rPr>
          <w:rFonts w:hint="eastAsia"/>
          <w:color w:val="FF0000"/>
        </w:rPr>
      </w:pPr>
      <w:r>
        <w:rPr>
          <w:rFonts w:hint="eastAsia"/>
        </w:rPr>
        <w:t>■最寄駅　　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ＪＲ</w:t>
      </w:r>
      <w:r>
        <w:rPr>
          <w:rFonts w:hint="eastAsia"/>
          <w:color w:val="FF0000"/>
          <w:lang w:val="en-US" w:eastAsia="ja-JP"/>
        </w:rPr>
        <w:t xml:space="preserve"> </w:t>
      </w:r>
      <w:r>
        <w:rPr>
          <w:rFonts w:hint="eastAsia"/>
          <w:color w:val="FF0000"/>
          <w:lang w:eastAsia="ja-JP"/>
        </w:rPr>
        <w:t>〇〇</w:t>
      </w:r>
      <w:r>
        <w:rPr>
          <w:rFonts w:hint="eastAsia"/>
          <w:color w:val="FF0000"/>
        </w:rPr>
        <w:t>線「</w:t>
      </w:r>
      <w:r>
        <w:rPr>
          <w:rFonts w:hint="eastAsia"/>
          <w:color w:val="FF0000"/>
          <w:lang w:eastAsia="ja-JP"/>
        </w:rPr>
        <w:t>〇〇</w:t>
      </w:r>
      <w:r>
        <w:rPr>
          <w:rFonts w:hint="eastAsia"/>
          <w:color w:val="FF0000"/>
        </w:rPr>
        <w:t>」駅・徒歩７分</w:t>
      </w:r>
    </w:p>
    <w:p>
      <w:pPr>
        <w:ind w:left="2730" w:leftChars="400" w:hanging="1890" w:hangingChars="900"/>
        <w:rPr>
          <w:rFonts w:hint="eastAsia" w:eastAsia="ＭＳ 明朝"/>
          <w:color w:val="FF0000"/>
          <w:lang w:eastAsia="ja-JP"/>
        </w:rPr>
      </w:pPr>
      <w:r>
        <w:rPr>
          <w:rFonts w:hint="eastAsia"/>
        </w:rPr>
        <w:t>■</w:t>
      </w:r>
      <w:r>
        <w:rPr>
          <w:rFonts w:hint="eastAsia"/>
          <w:lang w:eastAsia="ja-JP"/>
        </w:rPr>
        <w:t>１日乗降客数</w:t>
      </w:r>
      <w:r>
        <w:rPr>
          <w:rFonts w:hint="eastAsia"/>
        </w:rPr>
        <w:t>：　</w:t>
      </w:r>
      <w:r>
        <w:rPr>
          <w:rFonts w:hint="eastAsia"/>
          <w:color w:val="FF0000"/>
          <w:lang w:eastAsia="ja-JP"/>
        </w:rPr>
        <w:t>例）４５０００人</w:t>
      </w:r>
    </w:p>
    <w:p>
      <w:pPr>
        <w:ind w:left="2730" w:leftChars="400" w:hanging="1890" w:hangingChars="900"/>
        <w:rPr>
          <w:rFonts w:hint="eastAsia"/>
        </w:rPr>
      </w:pPr>
      <w:r>
        <w:rPr>
          <w:rFonts w:hint="eastAsia"/>
        </w:rPr>
        <w:t xml:space="preserve">■間取り　　　：  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３ＤＫ</w:t>
      </w:r>
    </w:p>
    <w:p>
      <w:pPr>
        <w:ind w:left="2730" w:leftChars="400" w:hanging="1890" w:hangingChars="900"/>
        <w:rPr>
          <w:rFonts w:hint="eastAsia"/>
          <w:u w:val="single"/>
        </w:rPr>
      </w:pPr>
    </w:p>
    <w:p>
      <w:pPr>
        <w:ind w:left="2730" w:leftChars="400" w:hanging="1890" w:hangingChars="900"/>
        <w:rPr>
          <w:rFonts w:hint="eastAsia"/>
          <w:u w:val="single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物件評価</w:t>
      </w:r>
    </w:p>
    <w:p>
      <w:pPr>
        <w:rPr>
          <w:rFonts w:hint="eastAsia"/>
        </w:rPr>
      </w:pPr>
      <w:r>
        <w:rPr>
          <w:rFonts w:hint="eastAsia"/>
        </w:rPr>
        <w:t>　　　　■積算評価</w:t>
      </w:r>
    </w:p>
    <w:p>
      <w:pPr>
        <w:ind w:left="840" w:leftChars="0" w:firstLine="840" w:firstLineChars="0"/>
        <w:rPr>
          <w:rFonts w:hint="eastAsia"/>
        </w:rPr>
      </w:pPr>
      <w:r>
        <w:rPr>
          <w:rFonts w:hint="eastAsia"/>
          <w:u w:val="single" w:color="auto"/>
        </w:rPr>
        <w:t>土地評価</w:t>
      </w:r>
    </w:p>
    <w:p>
      <w:pPr>
        <w:ind w:left="1680" w:leftChars="0" w:firstLine="840" w:firstLineChars="0"/>
        <w:rPr>
          <w:rFonts w:hint="eastAsia"/>
          <w:color w:val="FF0000"/>
        </w:rPr>
      </w:pPr>
      <w:r>
        <w:rPr>
          <w:rFonts w:hint="eastAsia"/>
        </w:rPr>
        <w:t>土地面積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８９．６８㎡（公簿）</w:t>
      </w:r>
    </w:p>
    <w:p>
      <w:pPr>
        <w:pStyle w:val="4"/>
        <w:tabs>
          <w:tab w:val="clear" w:pos="4252"/>
          <w:tab w:val="clear" w:pos="8504"/>
        </w:tabs>
        <w:snapToGrid/>
        <w:ind w:left="1680" w:leftChars="0" w:firstLine="840" w:firstLineChars="0"/>
        <w:rPr>
          <w:rFonts w:hint="eastAsia"/>
        </w:rPr>
      </w:pPr>
      <w:r>
        <w:rPr>
          <w:rFonts w:hint="eastAsia"/>
        </w:rPr>
        <w:t>路線価格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平成２</w:t>
      </w:r>
      <w:r>
        <w:rPr>
          <w:rFonts w:hint="eastAsia"/>
          <w:color w:val="FF0000"/>
          <w:lang w:eastAsia="ja-JP"/>
        </w:rPr>
        <w:t>７</w:t>
      </w:r>
      <w:r>
        <w:rPr>
          <w:rFonts w:hint="eastAsia"/>
          <w:color w:val="FF0000"/>
        </w:rPr>
        <w:t>年度相続税路線価　８．４万円</w:t>
      </w:r>
    </w:p>
    <w:p>
      <w:pPr>
        <w:pStyle w:val="4"/>
        <w:tabs>
          <w:tab w:val="clear" w:pos="4252"/>
          <w:tab w:val="clear" w:pos="8504"/>
        </w:tabs>
        <w:snapToGrid/>
        <w:ind w:left="840" w:leftChars="0" w:firstLine="840" w:firstLineChars="0"/>
        <w:rPr>
          <w:rFonts w:hint="eastAsia"/>
        </w:rPr>
      </w:pPr>
    </w:p>
    <w:p>
      <w:pPr>
        <w:pStyle w:val="4"/>
        <w:tabs>
          <w:tab w:val="clear" w:pos="4252"/>
          <w:tab w:val="clear" w:pos="8504"/>
        </w:tabs>
        <w:snapToGrid/>
        <w:ind w:left="1680" w:leftChars="0" w:firstLine="840" w:firstLineChars="0"/>
        <w:rPr>
          <w:rFonts w:hint="eastAsia" w:eastAsia="ＭＳ 明朝"/>
          <w:color w:val="FF0000"/>
          <w:lang w:eastAsia="ja-JP"/>
        </w:rPr>
      </w:pPr>
      <w:r>
        <w:rPr>
          <w:rFonts w:hint="eastAsia"/>
          <w:color w:val="FF0000"/>
          <w:lang w:eastAsia="ja-JP"/>
        </w:rPr>
        <w:t>→　</w:t>
      </w:r>
      <w:r>
        <w:rPr>
          <w:rFonts w:hint="eastAsia"/>
          <w:color w:val="FF0000"/>
        </w:rPr>
        <w:t>土地８．４万円×８９．６８㎡＝</w:t>
      </w:r>
      <w:r>
        <w:rPr>
          <w:rFonts w:hint="eastAsia"/>
          <w:color w:val="FF0000"/>
          <w:lang w:eastAsia="ja-JP"/>
        </w:rPr>
        <w:t>７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lang w:eastAsia="ja-JP"/>
        </w:rPr>
        <w:t>５</w:t>
      </w:r>
      <w:r>
        <w:rPr>
          <w:rFonts w:hint="eastAsia"/>
          <w:color w:val="FF0000"/>
        </w:rPr>
        <w:t>３３，１２０円</w:t>
      </w:r>
    </w:p>
    <w:p>
      <w:pPr>
        <w:rPr>
          <w:rFonts w:hint="eastAsia"/>
          <w:u w:val="single" w:color="auto"/>
        </w:rPr>
      </w:pPr>
    </w:p>
    <w:p>
      <w:pPr>
        <w:ind w:left="840" w:leftChars="0" w:firstLine="840" w:firstLineChars="0"/>
        <w:rPr>
          <w:rFonts w:hint="eastAsia"/>
        </w:rPr>
      </w:pPr>
      <w:r>
        <w:rPr>
          <w:rFonts w:hint="eastAsia"/>
          <w:u w:val="single" w:color="auto"/>
        </w:rPr>
        <w:t>建物評価</w:t>
      </w:r>
    </w:p>
    <w:p>
      <w:pPr>
        <w:ind w:left="1680" w:leftChars="0" w:firstLine="840" w:firstLineChars="0"/>
        <w:rPr>
          <w:rFonts w:hint="eastAsia"/>
        </w:rPr>
      </w:pPr>
      <w:r>
        <w:rPr>
          <w:rFonts w:hint="eastAsia"/>
        </w:rPr>
        <w:t>延床面積　：　</w:t>
      </w:r>
      <w:r>
        <w:rPr>
          <w:rFonts w:hint="eastAsia"/>
          <w:color w:val="FF0000"/>
          <w:lang w:eastAsia="ja-JP"/>
        </w:rPr>
        <w:t>例）１</w:t>
      </w:r>
      <w:r>
        <w:rPr>
          <w:rFonts w:hint="eastAsia"/>
          <w:color w:val="FF0000"/>
        </w:rPr>
        <w:t>６３．０４㎡</w:t>
      </w:r>
    </w:p>
    <w:p>
      <w:pPr>
        <w:ind w:left="1680" w:leftChars="0" w:firstLine="840" w:firstLineChars="0"/>
        <w:rPr>
          <w:rFonts w:hint="eastAsia"/>
        </w:rPr>
      </w:pPr>
      <w:r>
        <w:rPr>
          <w:rFonts w:hint="eastAsia"/>
        </w:rPr>
        <w:t>経過年数　：　</w:t>
      </w:r>
      <w:r>
        <w:rPr>
          <w:rFonts w:hint="eastAsia"/>
          <w:color w:val="FF0000"/>
          <w:lang w:eastAsia="ja-JP"/>
        </w:rPr>
        <w:t>例）</w:t>
      </w:r>
      <w:r>
        <w:rPr>
          <w:rFonts w:hint="eastAsia"/>
          <w:color w:val="FF0000"/>
        </w:rPr>
        <w:t>２５年０ヶ月</w:t>
      </w:r>
    </w:p>
    <w:p>
      <w:pPr>
        <w:rPr>
          <w:rFonts w:hint="eastAsia"/>
        </w:rPr>
      </w:pPr>
    </w:p>
    <w:p>
      <w:pPr>
        <w:ind w:left="1680" w:leftChars="0" w:firstLine="840" w:firstLineChars="0"/>
      </w:pPr>
      <w:r>
        <w:rPr>
          <w:rFonts w:hint="eastAsia"/>
          <w:color w:val="FF0000"/>
          <w:lang w:eastAsia="ja-JP"/>
        </w:rPr>
        <w:t>→　</w:t>
      </w:r>
      <w:r>
        <w:rPr>
          <w:rFonts w:hint="eastAsia"/>
          <w:color w:val="FF0000"/>
        </w:rPr>
        <w:t>建物</w:t>
      </w:r>
      <w:r>
        <w:rPr>
          <w:rFonts w:hint="eastAsia"/>
          <w:color w:val="FF0000"/>
          <w:lang w:eastAsia="ja-JP"/>
        </w:rPr>
        <w:t>０</w:t>
      </w:r>
      <w:r>
        <w:rPr>
          <w:rFonts w:hint="eastAsia"/>
          <w:color w:val="FF0000"/>
        </w:rPr>
        <w:t>年（＝</w:t>
      </w:r>
      <w:r>
        <w:rPr>
          <w:rFonts w:hint="eastAsia"/>
          <w:color w:val="FF0000"/>
          <w:lang w:eastAsia="ja-JP"/>
        </w:rPr>
        <w:t>木造の法定耐用年数２２</w:t>
      </w:r>
      <w:r>
        <w:rPr>
          <w:rFonts w:hint="eastAsia"/>
          <w:color w:val="FF0000"/>
        </w:rPr>
        <w:t>年－経過２</w:t>
      </w:r>
      <w:r>
        <w:rPr>
          <w:rFonts w:hint="eastAsia"/>
          <w:color w:val="FF0000"/>
          <w:lang w:eastAsia="ja-JP"/>
        </w:rPr>
        <w:t>７</w:t>
      </w:r>
      <w:r>
        <w:rPr>
          <w:rFonts w:hint="eastAsia"/>
          <w:color w:val="FF0000"/>
        </w:rPr>
        <w:t>年）÷</w:t>
      </w:r>
      <w:r>
        <w:rPr>
          <w:rFonts w:hint="eastAsia"/>
          <w:color w:val="FF0000"/>
          <w:lang w:eastAsia="ja-JP"/>
        </w:rPr>
        <w:t>２２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  <w:lang w:val="en-US" w:eastAsia="ja-JP"/>
        </w:rPr>
        <w:tab/>
      </w:r>
      <w:r>
        <w:rPr>
          <w:rFonts w:hint="eastAsia"/>
          <w:color w:val="FF0000"/>
          <w:lang w:val="en-US" w:eastAsia="ja-JP"/>
        </w:rPr>
        <w:t>　　</w:t>
      </w:r>
      <w:r>
        <w:rPr>
          <w:rFonts w:hint="eastAsia"/>
          <w:color w:val="FF0000"/>
        </w:rPr>
        <w:t>×再調達価格</w:t>
      </w:r>
      <w:r>
        <w:rPr>
          <w:rFonts w:hint="eastAsia"/>
          <w:color w:val="FF0000"/>
          <w:lang w:eastAsia="ja-JP"/>
        </w:rPr>
        <w:t>１５</w:t>
      </w:r>
      <w:r>
        <w:rPr>
          <w:rFonts w:hint="eastAsia"/>
          <w:color w:val="FF0000"/>
        </w:rPr>
        <w:t>万円</w:t>
      </w:r>
      <w:r>
        <w:rPr>
          <w:rFonts w:hint="eastAsia"/>
          <w:color w:val="FF0000"/>
          <w:lang w:val="en-US" w:eastAsia="ja-JP"/>
        </w:rPr>
        <w:t>/㎡</w:t>
      </w:r>
      <w:r>
        <w:rPr>
          <w:rFonts w:hint="eastAsia"/>
          <w:color w:val="FF0000"/>
        </w:rPr>
        <w:t>×８９．６８㎡＝</w:t>
      </w:r>
      <w:r>
        <w:rPr>
          <w:rFonts w:hint="eastAsia"/>
          <w:color w:val="FF0000"/>
          <w:lang w:eastAsia="ja-JP"/>
        </w:rPr>
        <w:t>０</w:t>
      </w:r>
      <w:r>
        <w:rPr>
          <w:rFonts w:hint="eastAsia"/>
          <w:color w:val="FF0000"/>
        </w:rPr>
        <w:t>円</w:t>
      </w:r>
    </w:p>
    <w:p>
      <w:pPr>
        <w:ind w:firstLine="1470" w:firstLineChars="700"/>
        <w:rPr>
          <w:rFonts w:hint="eastAsia"/>
        </w:rPr>
      </w:pPr>
    </w:p>
    <w:p>
      <w:pPr>
        <w:ind w:left="840" w:leftChars="0" w:firstLine="840" w:firstLineChars="0"/>
        <w:rPr>
          <w:rFonts w:hint="eastAsia"/>
          <w:u w:val="single" w:color="auto"/>
          <w:lang w:eastAsia="ja-JP"/>
        </w:rPr>
      </w:pPr>
      <w:r>
        <w:rPr>
          <w:rFonts w:hint="eastAsia"/>
          <w:u w:val="single" w:color="auto"/>
          <w:lang w:eastAsia="ja-JP"/>
        </w:rPr>
        <w:t>合計評価額</w:t>
      </w:r>
    </w:p>
    <w:p>
      <w:pPr>
        <w:ind w:left="1680" w:leftChars="0" w:firstLine="840" w:firstLineChars="0"/>
        <w:rPr>
          <w:rFonts w:hint="eastAsia"/>
          <w:color w:val="FF0000"/>
        </w:rPr>
      </w:pPr>
      <w:r>
        <w:rPr>
          <w:rFonts w:hint="eastAsia"/>
        </w:rPr>
        <w:t>土地＋建物</w:t>
      </w:r>
      <w:r>
        <w:rPr>
          <w:rFonts w:hint="eastAsia"/>
          <w:lang w:eastAsia="ja-JP"/>
        </w:rPr>
        <w:t>：　</w:t>
      </w:r>
      <w:r>
        <w:rPr>
          <w:rFonts w:hint="eastAsia"/>
          <w:color w:val="FF0000"/>
          <w:lang w:eastAsia="ja-JP"/>
        </w:rPr>
        <w:t>例）７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lang w:eastAsia="ja-JP"/>
        </w:rPr>
        <w:t>５</w:t>
      </w:r>
      <w:r>
        <w:rPr>
          <w:rFonts w:hint="eastAsia"/>
          <w:color w:val="FF0000"/>
        </w:rPr>
        <w:t>３３，１２０</w:t>
      </w:r>
      <w:r>
        <w:rPr>
          <w:rFonts w:hint="eastAsia"/>
          <w:color w:val="FF0000"/>
          <w:lang w:eastAsia="ja-JP"/>
        </w:rPr>
        <w:t>円</w:t>
      </w:r>
      <w:r>
        <w:rPr>
          <w:rFonts w:hint="eastAsia"/>
          <w:color w:val="FF0000"/>
          <w:lang w:val="en-US" w:eastAsia="ja-JP"/>
        </w:rPr>
        <w:t>＋</w:t>
      </w:r>
      <w:r>
        <w:rPr>
          <w:rFonts w:hint="eastAsia"/>
          <w:color w:val="FF0000"/>
          <w:lang w:eastAsia="ja-JP"/>
        </w:rPr>
        <w:t>０</w:t>
      </w:r>
      <w:r>
        <w:rPr>
          <w:rFonts w:hint="eastAsia"/>
          <w:color w:val="FF0000"/>
        </w:rPr>
        <w:t>円</w:t>
      </w:r>
    </w:p>
    <w:p>
      <w:pPr>
        <w:ind w:left="3360" w:leftChars="0" w:firstLine="840" w:firstLineChars="0"/>
        <w:rPr>
          <w:rFonts w:hint="eastAsia"/>
        </w:rPr>
      </w:pPr>
      <w:r>
        <w:rPr>
          <w:rFonts w:hint="eastAsia"/>
          <w:color w:val="FF0000"/>
        </w:rPr>
        <w:t>＝</w:t>
      </w:r>
      <w:r>
        <w:rPr>
          <w:rFonts w:hint="eastAsia"/>
          <w:color w:val="FF0000"/>
          <w:lang w:eastAsia="ja-JP"/>
        </w:rPr>
        <w:t>７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lang w:eastAsia="ja-JP"/>
        </w:rPr>
        <w:t>５</w:t>
      </w:r>
      <w:r>
        <w:rPr>
          <w:rFonts w:hint="eastAsia"/>
          <w:color w:val="FF0000"/>
        </w:rPr>
        <w:t>３３，１２０円</w:t>
      </w:r>
    </w:p>
    <w:p>
      <w:pPr>
        <w:ind w:firstLine="1470" w:firstLineChars="700"/>
        <w:rPr>
          <w:rFonts w:hint="eastAsia"/>
        </w:rPr>
      </w:pPr>
    </w:p>
    <w:p>
      <w:pPr>
        <w:ind w:firstLine="1470" w:firstLineChars="700"/>
        <w:rPr>
          <w:rFonts w:hint="eastAsia"/>
        </w:rPr>
      </w:pPr>
    </w:p>
    <w:p>
      <w:pPr>
        <w:ind w:left="840"/>
        <w:rPr>
          <w:rFonts w:hint="eastAsia"/>
        </w:rPr>
      </w:pPr>
      <w:r>
        <w:rPr>
          <w:rFonts w:hint="eastAsia"/>
        </w:rPr>
        <w:t>■売買価格　</w:t>
      </w:r>
      <w:r>
        <w:rPr>
          <w:rFonts w:hint="eastAsia"/>
          <w:lang w:val="en-US" w:eastAsia="ja-JP"/>
        </w:rPr>
        <w:tab/>
      </w:r>
      <w:r>
        <w:rPr>
          <w:rFonts w:hint="eastAsia"/>
          <w:color w:val="FF0000"/>
          <w:lang w:eastAsia="ja-JP"/>
        </w:rPr>
        <w:t>例）５００</w:t>
      </w:r>
      <w:r>
        <w:rPr>
          <w:rFonts w:hint="eastAsia"/>
          <w:color w:val="FF0000"/>
        </w:rPr>
        <w:t>万円</w:t>
      </w:r>
    </w:p>
    <w:p>
      <w:pPr>
        <w:ind w:left="840"/>
        <w:rPr>
          <w:rFonts w:hint="eastAsia"/>
        </w:rPr>
      </w:pPr>
    </w:p>
    <w:p>
      <w:pPr>
        <w:ind w:left="840" w:leftChars="0" w:firstLine="840" w:firstLineChars="0"/>
        <w:rPr>
          <w:rFonts w:hint="eastAsia"/>
        </w:rPr>
      </w:pPr>
      <w:r>
        <w:rPr>
          <w:rFonts w:hint="eastAsia"/>
          <w:u w:val="single" w:color="auto"/>
          <w:lang w:eastAsia="ja-JP"/>
        </w:rPr>
        <w:t>想定賃料</w:t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left="1680" w:leftChars="0" w:firstLine="84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月間賃料</w:t>
      </w:r>
      <w:r>
        <w:rPr>
          <w:rFonts w:hint="eastAsia"/>
          <w:lang w:val="en-US" w:eastAsia="ja-JP"/>
        </w:rPr>
        <w:tab/>
      </w:r>
      <w:r>
        <w:rPr>
          <w:rFonts w:hint="eastAsia"/>
          <w:color w:val="FF0000"/>
          <w:lang w:eastAsia="ja-JP"/>
        </w:rPr>
        <w:t>例）５５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lang w:eastAsia="ja-JP"/>
        </w:rPr>
        <w:t>０００円</w:t>
      </w:r>
    </w:p>
    <w:p>
      <w:pPr>
        <w:ind w:left="1680" w:leftChars="0" w:firstLine="840" w:firstLineChars="0"/>
        <w:rPr>
          <w:rFonts w:hint="eastAsia"/>
        </w:rPr>
      </w:pPr>
      <w:r>
        <w:rPr>
          <w:rFonts w:hint="eastAsia"/>
          <w:lang w:eastAsia="ja-JP"/>
        </w:rPr>
        <w:t>年間賃料</w:t>
      </w:r>
      <w:r>
        <w:rPr>
          <w:rFonts w:hint="eastAsia"/>
          <w:lang w:val="en-US" w:eastAsia="ja-JP"/>
        </w:rPr>
        <w:tab/>
      </w:r>
      <w:r>
        <w:rPr>
          <w:rFonts w:hint="eastAsia"/>
          <w:color w:val="FF0000"/>
          <w:lang w:eastAsia="ja-JP"/>
        </w:rPr>
        <w:t>例）５５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lang w:eastAsia="ja-JP"/>
        </w:rPr>
        <w:t>０００円</w:t>
      </w:r>
      <w:r>
        <w:rPr>
          <w:rFonts w:hint="eastAsia"/>
          <w:color w:val="FF0000"/>
          <w:lang w:val="en-US" w:eastAsia="ja-JP"/>
        </w:rPr>
        <w:t>×１２カ月＝</w:t>
      </w:r>
      <w:r>
        <w:rPr>
          <w:rFonts w:hint="eastAsia"/>
          <w:color w:val="FF0000"/>
          <w:lang w:eastAsia="ja-JP"/>
        </w:rPr>
        <w:t>６６０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lang w:eastAsia="ja-JP"/>
        </w:rPr>
        <w:t>０００</w:t>
      </w:r>
      <w:r>
        <w:rPr>
          <w:rFonts w:hint="eastAsia"/>
          <w:color w:val="FF0000"/>
        </w:rPr>
        <w:t>円</w:t>
      </w:r>
    </w:p>
    <w:p>
      <w:pPr>
        <w:ind w:left="1680" w:leftChars="0" w:firstLine="840" w:firstLineChars="0"/>
        <w:rPr>
          <w:rFonts w:hint="eastAsia"/>
        </w:rPr>
      </w:pPr>
    </w:p>
    <w:p>
      <w:pPr>
        <w:ind w:left="840" w:leftChars="0" w:firstLine="840" w:firstLineChars="0"/>
        <w:rPr>
          <w:rFonts w:hint="eastAsia"/>
        </w:rPr>
      </w:pPr>
      <w:r>
        <w:rPr>
          <w:rFonts w:hint="eastAsia"/>
          <w:u w:val="single" w:color="auto"/>
        </w:rPr>
        <w:t>表面利回り</w:t>
      </w:r>
      <w:r>
        <w:rPr>
          <w:rFonts w:hint="eastAsia"/>
        </w:rPr>
        <w:t>　</w:t>
      </w:r>
    </w:p>
    <w:p>
      <w:pPr>
        <w:ind w:left="1680" w:leftChars="0" w:firstLine="840" w:firstLineChars="0"/>
        <w:rPr>
          <w:rFonts w:hint="eastAsia"/>
          <w:color w:val="FF0000"/>
        </w:rPr>
      </w:pPr>
      <w:r>
        <w:rPr>
          <w:rFonts w:hint="eastAsia"/>
          <w:color w:val="FF0000"/>
          <w:lang w:eastAsia="ja-JP"/>
        </w:rPr>
        <w:t>例）１３</w:t>
      </w:r>
      <w:r>
        <w:rPr>
          <w:rFonts w:hint="eastAsia"/>
          <w:color w:val="FF0000"/>
        </w:rPr>
        <w:t>．</w:t>
      </w:r>
      <w:r>
        <w:rPr>
          <w:rFonts w:hint="eastAsia"/>
          <w:color w:val="FF0000"/>
          <w:lang w:eastAsia="ja-JP"/>
        </w:rPr>
        <w:t>２</w:t>
      </w:r>
      <w:r>
        <w:rPr>
          <w:rFonts w:hint="eastAsia"/>
          <w:color w:val="FF0000"/>
        </w:rPr>
        <w:t>％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固定資産税評価額</w:t>
      </w:r>
      <w:r>
        <w:rPr>
          <w:rFonts w:hint="eastAsia"/>
          <w:lang w:eastAsia="ja-JP"/>
        </w:rPr>
        <w:t>（平成２７年）</w:t>
      </w:r>
    </w:p>
    <w:p>
      <w:pPr>
        <w:numPr>
          <w:numId w:val="0"/>
        </w:numPr>
        <w:ind w:left="840" w:leftChars="0" w:firstLine="840" w:firstLineChars="0"/>
        <w:jc w:val="left"/>
        <w:rPr>
          <w:rFonts w:hint="eastAsia"/>
        </w:rPr>
      </w:pPr>
      <w:r>
        <w:rPr>
          <w:rFonts w:hint="eastAsia"/>
        </w:rPr>
        <w:t>土地　</w:t>
      </w:r>
      <w:r>
        <w:rPr>
          <w:rFonts w:hint="eastAsia"/>
          <w:color w:val="FF0000"/>
        </w:rPr>
        <w:t>４，９０４，３９０円</w:t>
      </w:r>
      <w:r>
        <w:rPr>
          <w:rFonts w:hint="eastAsia"/>
          <w:lang w:val="en-US" w:eastAsia="ja-JP"/>
        </w:rPr>
        <w:tab/>
      </w:r>
      <w:r>
        <w:rPr>
          <w:rFonts w:hint="eastAsia"/>
        </w:rPr>
        <w:t>固都税（土）</w:t>
      </w:r>
      <w:r>
        <w:rPr>
          <w:rFonts w:hint="eastAsia"/>
          <w:lang w:val="en-US" w:eastAsia="ja-JP"/>
        </w:rPr>
        <w:tab/>
      </w:r>
      <w:r>
        <w:rPr>
          <w:rFonts w:hint="eastAsia"/>
          <w:color w:val="FF0000"/>
        </w:rPr>
        <w:t>１６，３４７円</w:t>
      </w:r>
    </w:p>
    <w:p>
      <w:pPr>
        <w:ind w:left="840" w:leftChars="0" w:firstLine="840" w:firstLineChars="0"/>
        <w:jc w:val="left"/>
        <w:rPr>
          <w:rFonts w:hint="eastAsia"/>
        </w:rPr>
      </w:pPr>
      <w:r>
        <w:rPr>
          <w:rFonts w:hint="eastAsia"/>
        </w:rPr>
        <w:t>家屋　</w:t>
      </w:r>
      <w:r>
        <w:rPr>
          <w:rFonts w:hint="eastAsia"/>
          <w:color w:val="FF0000"/>
          <w:lang w:eastAsia="ja-JP"/>
        </w:rPr>
        <w:t>２</w:t>
      </w:r>
      <w:r>
        <w:rPr>
          <w:rFonts w:hint="eastAsia"/>
          <w:color w:val="FF0000"/>
        </w:rPr>
        <w:t>７１，１７９円</w:t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</w:rPr>
        <w:t>固都税（建</w:t>
      </w:r>
      <w:r>
        <w:rPr>
          <w:rFonts w:hint="eastAsia"/>
          <w:lang w:eastAsia="ja-JP"/>
        </w:rPr>
        <w:t>）</w:t>
      </w:r>
      <w:r>
        <w:rPr>
          <w:rFonts w:hint="eastAsia"/>
          <w:lang w:val="en-US" w:eastAsia="ja-JP"/>
        </w:rPr>
        <w:tab/>
      </w:r>
      <w:r>
        <w:rPr>
          <w:rFonts w:hint="eastAsia"/>
          <w:color w:val="FF0000"/>
        </w:rPr>
        <w:t>６，８０９円</w:t>
      </w:r>
      <w:r>
        <w:rPr>
          <w:rFonts w:hint="eastAsia"/>
        </w:rPr>
        <w:t>　　　　　　　　</w:t>
      </w:r>
      <w:r>
        <w:rPr>
          <w:rFonts w:hint="eastAsia"/>
          <w:lang w:val="en-US" w:eastAsia="ja-JP"/>
        </w:rPr>
        <w:tab/>
      </w:r>
      <w:r>
        <w:rPr>
          <w:rFonts w:hint="eastAsia"/>
        </w:rPr>
        <w:t>合計　</w:t>
      </w:r>
      <w:r>
        <w:rPr>
          <w:rFonts w:hint="eastAsia"/>
          <w:color w:val="FF0000"/>
          <w:lang w:eastAsia="ja-JP"/>
        </w:rPr>
        <w:t>５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lang w:eastAsia="ja-JP"/>
        </w:rPr>
        <w:t>１</w:t>
      </w:r>
      <w:r>
        <w:rPr>
          <w:rFonts w:hint="eastAsia"/>
          <w:color w:val="FF0000"/>
        </w:rPr>
        <w:t>７５，５６９円</w:t>
      </w:r>
      <w:r>
        <w:rPr>
          <w:rFonts w:hint="eastAsia"/>
        </w:rPr>
        <w:t>　</w:t>
      </w:r>
      <w:r>
        <w:rPr>
          <w:rFonts w:hint="eastAsia"/>
          <w:lang w:val="en-US" w:eastAsia="ja-JP"/>
        </w:rPr>
        <w:tab/>
      </w:r>
      <w:r>
        <w:rPr>
          <w:rFonts w:hint="eastAsia"/>
        </w:rPr>
        <w:t>固都税合計　　</w:t>
      </w:r>
      <w:r>
        <w:rPr>
          <w:rFonts w:hint="eastAsia"/>
          <w:lang w:val="en-US" w:eastAsia="ja-JP"/>
        </w:rPr>
        <w:tab/>
      </w:r>
      <w:r>
        <w:rPr>
          <w:rFonts w:hint="eastAsia"/>
          <w:color w:val="FF0000"/>
          <w:lang w:eastAsia="ja-JP"/>
        </w:rPr>
        <w:t>２</w:t>
      </w:r>
      <w:r>
        <w:rPr>
          <w:rFonts w:hint="eastAsia"/>
          <w:color w:val="FF0000"/>
        </w:rPr>
        <w:t>３，１</w:t>
      </w:r>
      <w:r>
        <w:rPr>
          <w:rFonts w:hint="eastAsia"/>
          <w:color w:val="FF0000"/>
          <w:lang w:eastAsia="ja-JP"/>
        </w:rPr>
        <w:t>００</w:t>
      </w:r>
      <w:r>
        <w:rPr>
          <w:rFonts w:hint="eastAsia"/>
          <w:color w:val="FF0000"/>
        </w:rPr>
        <w:t>円</w:t>
      </w:r>
    </w:p>
    <w:p>
      <w:pPr>
        <w:ind w:left="2730" w:hanging="2730" w:hangingChars="1300"/>
        <w:rPr>
          <w:rFonts w:hint="eastAsia"/>
        </w:rPr>
      </w:pPr>
    </w:p>
    <w:p>
      <w:pPr>
        <w:autoSpaceDE w:val="0"/>
        <w:autoSpaceDN w:val="0"/>
        <w:adjustRightInd w:val="0"/>
        <w:rPr>
          <w:rFonts w:hint="eastAsia"/>
          <w:kern w:val="0"/>
          <w:szCs w:val="21"/>
          <w:u w:val="single"/>
          <w:lang w:eastAsia="ja-JP"/>
        </w:rPr>
      </w:pPr>
      <w:bookmarkStart w:id="0" w:name="_GoBack"/>
      <w:bookmarkEnd w:id="0"/>
      <w:r>
        <w:rPr>
          <w:rFonts w:hint="eastAsia"/>
          <w:kern w:val="0"/>
          <w:szCs w:val="21"/>
          <w:u w:val="single"/>
        </w:rPr>
        <w:br w:type="page"/>
      </w:r>
      <w:r>
        <w:rPr>
          <w:rFonts w:hint="eastAsia"/>
          <w:kern w:val="0"/>
          <w:szCs w:val="21"/>
          <w:u w:val="single"/>
          <w:lang w:eastAsia="ja-JP"/>
        </w:rPr>
        <w:t>このエリアを選択した理由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  <w:u w:val="single"/>
          <w:lang w:eastAsia="ja-JP"/>
        </w:rPr>
      </w:pPr>
    </w:p>
    <w:p>
      <w:pPr>
        <w:autoSpaceDE w:val="0"/>
        <w:autoSpaceDN w:val="0"/>
        <w:adjustRightInd w:val="0"/>
        <w:rPr>
          <w:rFonts w:hint="eastAsia"/>
          <w:color w:val="FF0000"/>
          <w:kern w:val="0"/>
          <w:szCs w:val="21"/>
          <w:lang w:eastAsia="ja-JP"/>
        </w:rPr>
      </w:pPr>
    </w:p>
    <w:p>
      <w:pPr>
        <w:autoSpaceDE w:val="0"/>
        <w:autoSpaceDN w:val="0"/>
        <w:adjustRightInd w:val="0"/>
        <w:rPr>
          <w:rFonts w:hint="eastAsia"/>
          <w:color w:val="FF0000"/>
          <w:kern w:val="0"/>
          <w:szCs w:val="21"/>
          <w:lang w:eastAsia="ja-JP"/>
        </w:rPr>
      </w:pPr>
      <w:r>
        <w:rPr>
          <w:rFonts w:hint="eastAsia"/>
          <w:color w:val="FF0000"/>
          <w:kern w:val="0"/>
          <w:szCs w:val="21"/>
          <w:lang w:eastAsia="ja-JP"/>
        </w:rPr>
        <w:t>現在の居住エリアであり、土地感があります。また、政令指定都市の中心部から電車で２０分圏内であり、人口動態は微増を保っています。</w:t>
      </w:r>
    </w:p>
    <w:p>
      <w:pPr>
        <w:autoSpaceDE w:val="0"/>
        <w:autoSpaceDN w:val="0"/>
        <w:adjustRightInd w:val="0"/>
        <w:rPr>
          <w:rFonts w:hint="eastAsia"/>
          <w:color w:val="FF0000"/>
          <w:kern w:val="0"/>
          <w:szCs w:val="21"/>
          <w:lang w:eastAsia="ja-JP"/>
        </w:rPr>
      </w:pPr>
    </w:p>
    <w:p>
      <w:pPr>
        <w:autoSpaceDE w:val="0"/>
        <w:autoSpaceDN w:val="0"/>
        <w:adjustRightInd w:val="0"/>
        <w:rPr>
          <w:rFonts w:hint="eastAsia"/>
          <w:color w:val="FF0000"/>
          <w:kern w:val="0"/>
          <w:szCs w:val="21"/>
          <w:lang w:eastAsia="ja-JP"/>
        </w:rPr>
      </w:pPr>
    </w:p>
    <w:p>
      <w:pPr>
        <w:autoSpaceDE w:val="0"/>
        <w:autoSpaceDN w:val="0"/>
        <w:adjustRightInd w:val="0"/>
        <w:rPr>
          <w:rFonts w:hint="eastAsia"/>
          <w:kern w:val="0"/>
          <w:szCs w:val="21"/>
          <w:u w:val="single"/>
        </w:rPr>
      </w:pPr>
    </w:p>
    <w:p>
      <w:pPr>
        <w:autoSpaceDE w:val="0"/>
        <w:autoSpaceDN w:val="0"/>
        <w:adjustRightInd w:val="0"/>
        <w:rPr>
          <w:rFonts w:hint="eastAsia"/>
          <w:kern w:val="0"/>
          <w:szCs w:val="21"/>
          <w:u w:val="single"/>
        </w:rPr>
      </w:pPr>
    </w:p>
    <w:p>
      <w:pPr>
        <w:autoSpaceDE w:val="0"/>
        <w:autoSpaceDN w:val="0"/>
        <w:adjustRightInd w:val="0"/>
        <w:rPr>
          <w:rFonts w:hint="eastAsia"/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>物件概況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color w:val="FF0000"/>
          <w:kern w:val="0"/>
          <w:szCs w:val="21"/>
        </w:rPr>
      </w:pPr>
      <w:r>
        <w:rPr>
          <w:rFonts w:hint="eastAsia"/>
          <w:color w:val="FF0000"/>
        </w:rPr>
        <w:t>ＪＲ</w:t>
      </w:r>
      <w:r>
        <w:rPr>
          <w:rFonts w:hint="eastAsia"/>
          <w:color w:val="FF0000"/>
          <w:lang w:val="en-US" w:eastAsia="ja-JP"/>
        </w:rPr>
        <w:t xml:space="preserve"> </w:t>
      </w:r>
      <w:r>
        <w:rPr>
          <w:rFonts w:hint="eastAsia"/>
          <w:color w:val="FF0000"/>
          <w:lang w:eastAsia="ja-JP"/>
        </w:rPr>
        <w:t>〇〇</w:t>
      </w:r>
      <w:r>
        <w:rPr>
          <w:rFonts w:hint="eastAsia"/>
          <w:color w:val="FF0000"/>
        </w:rPr>
        <w:t>線「</w:t>
      </w:r>
      <w:r>
        <w:rPr>
          <w:rFonts w:hint="eastAsia"/>
          <w:color w:val="FF0000"/>
          <w:lang w:eastAsia="ja-JP"/>
        </w:rPr>
        <w:t>〇〇</w:t>
      </w:r>
      <w:r>
        <w:rPr>
          <w:rFonts w:hint="eastAsia"/>
          <w:color w:val="FF0000"/>
        </w:rPr>
        <w:t>」駅</w:t>
      </w:r>
      <w:r>
        <w:rPr>
          <w:rFonts w:hint="eastAsia" w:ascii="ＭＳ 明朝" w:hAnsi="ＭＳ 明朝"/>
          <w:color w:val="FF0000"/>
          <w:lang w:eastAsia="ja-JP"/>
        </w:rPr>
        <w:t>まで</w:t>
      </w:r>
      <w:r>
        <w:rPr>
          <w:rFonts w:ascii="ＭＳ 明朝" w:hAnsi="ＭＳ 明朝"/>
          <w:color w:val="FF0000"/>
        </w:rPr>
        <w:t>歩いて</w:t>
      </w:r>
      <w:r>
        <w:rPr>
          <w:rFonts w:hint="eastAsia" w:ascii="ＭＳ 明朝" w:hAnsi="ＭＳ 明朝"/>
          <w:color w:val="FF0000"/>
          <w:lang w:eastAsia="ja-JP"/>
        </w:rPr>
        <w:t>７</w:t>
      </w:r>
      <w:r>
        <w:rPr>
          <w:rFonts w:ascii="ＭＳ 明朝" w:hAnsi="ＭＳ 明朝"/>
          <w:color w:val="FF0000"/>
        </w:rPr>
        <w:t>分</w:t>
      </w:r>
      <w:r>
        <w:rPr>
          <w:rFonts w:hint="eastAsia" w:ascii="ＭＳ 明朝" w:hAnsi="ＭＳ 明朝"/>
          <w:color w:val="FF0000"/>
        </w:rPr>
        <w:t>、</w:t>
      </w:r>
      <w:r>
        <w:rPr>
          <w:rFonts w:hint="eastAsia" w:ascii="ＭＳ 明朝" w:hAnsi="ＭＳ 明朝"/>
          <w:color w:val="FF0000"/>
          <w:lang w:eastAsia="ja-JP"/>
        </w:rPr>
        <w:t>国道</w:t>
      </w:r>
      <w:r>
        <w:rPr>
          <w:rFonts w:hint="eastAsia" w:ascii="ＭＳ 明朝" w:hAnsi="ＭＳ 明朝"/>
          <w:color w:val="FF0000"/>
          <w:lang w:val="en-US" w:eastAsia="ja-JP"/>
        </w:rPr>
        <w:t>〇〇号線にも近い交通の</w:t>
      </w:r>
      <w:r>
        <w:rPr>
          <w:rFonts w:ascii="ＭＳ 明朝" w:hAnsi="ＭＳ 明朝"/>
          <w:color w:val="FF0000"/>
        </w:rPr>
        <w:t>便</w:t>
      </w:r>
      <w:r>
        <w:rPr>
          <w:rFonts w:hint="eastAsia" w:ascii="ＭＳ 明朝" w:hAnsi="ＭＳ 明朝"/>
          <w:color w:val="FF0000"/>
          <w:lang w:eastAsia="ja-JP"/>
        </w:rPr>
        <w:t>が良い戸建</w:t>
      </w:r>
      <w:r>
        <w:rPr>
          <w:rFonts w:ascii="ＭＳ 明朝" w:hAnsi="ＭＳ 明朝"/>
          <w:color w:val="FF0000"/>
        </w:rPr>
        <w:t>です。</w:t>
      </w:r>
    </w:p>
    <w:p>
      <w:pPr>
        <w:autoSpaceDE w:val="0"/>
        <w:autoSpaceDN w:val="0"/>
        <w:adjustRightInd w:val="0"/>
        <w:rPr>
          <w:rFonts w:hint="eastAsia" w:ascii="ＭＳ 明朝"/>
          <w:color w:val="FF0000"/>
          <w:kern w:val="0"/>
          <w:szCs w:val="21"/>
        </w:rPr>
      </w:pPr>
      <w:r>
        <w:rPr>
          <w:rFonts w:hint="eastAsia" w:ascii="ＭＳ 明朝"/>
          <w:color w:val="FF0000"/>
          <w:kern w:val="0"/>
          <w:szCs w:val="21"/>
        </w:rPr>
        <w:t>南向き</w:t>
      </w:r>
      <w:r>
        <w:rPr>
          <w:rFonts w:hint="eastAsia" w:ascii="ＭＳ 明朝"/>
          <w:color w:val="FF0000"/>
          <w:kern w:val="0"/>
          <w:szCs w:val="21"/>
          <w:lang w:eastAsia="ja-JP"/>
        </w:rPr>
        <w:t>なので</w:t>
      </w:r>
      <w:r>
        <w:rPr>
          <w:rFonts w:hint="eastAsia" w:ascii="ＭＳ 明朝"/>
          <w:color w:val="FF0000"/>
          <w:kern w:val="0"/>
          <w:szCs w:val="21"/>
        </w:rPr>
        <w:t>日当たり</w:t>
      </w:r>
      <w:r>
        <w:rPr>
          <w:rFonts w:hint="eastAsia" w:ascii="ＭＳ 明朝"/>
          <w:color w:val="FF0000"/>
          <w:kern w:val="0"/>
          <w:szCs w:val="21"/>
          <w:lang w:eastAsia="ja-JP"/>
        </w:rPr>
        <w:t>抜群</w:t>
      </w:r>
      <w:r>
        <w:rPr>
          <w:rFonts w:hint="eastAsia" w:ascii="ＭＳ 明朝"/>
          <w:color w:val="FF0000"/>
          <w:kern w:val="0"/>
          <w:szCs w:val="21"/>
        </w:rPr>
        <w:t>です。</w:t>
      </w:r>
    </w:p>
    <w:p>
      <w:pPr>
        <w:autoSpaceDE w:val="0"/>
        <w:autoSpaceDN w:val="0"/>
        <w:adjustRightInd w:val="0"/>
        <w:rPr>
          <w:rFonts w:hint="eastAsia" w:ascii="ＭＳ 明朝"/>
          <w:color w:val="FF0000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 w:ascii="ＭＳ 明朝"/>
          <w:color w:val="FF0000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 w:ascii="ＭＳ 明朝"/>
          <w:color w:val="FF0000"/>
          <w:kern w:val="0"/>
          <w:szCs w:val="21"/>
        </w:rPr>
      </w:pPr>
      <w:r>
        <w:rPr>
          <w:rFonts w:hint="eastAsia" w:ascii="ＭＳ 明朝"/>
          <w:color w:val="FF0000"/>
          <w:kern w:val="0"/>
          <w:szCs w:val="21"/>
          <w:lang w:eastAsia="ja-JP"/>
        </w:rPr>
        <w:t>南側は</w:t>
      </w:r>
      <w:r>
        <w:rPr>
          <w:rFonts w:hint="eastAsia" w:ascii="ＭＳ 明朝"/>
          <w:color w:val="FF0000"/>
          <w:kern w:val="0"/>
          <w:szCs w:val="21"/>
        </w:rPr>
        <w:t>公園に面しており</w:t>
      </w:r>
      <w:r>
        <w:rPr>
          <w:rFonts w:hint="eastAsia" w:ascii="ＭＳ 明朝"/>
          <w:color w:val="FF0000"/>
          <w:kern w:val="0"/>
          <w:szCs w:val="21"/>
          <w:lang w:eastAsia="ja-JP"/>
        </w:rPr>
        <w:t>、</w:t>
      </w:r>
      <w:r>
        <w:rPr>
          <w:rFonts w:hint="eastAsia" w:ascii="ＭＳ 明朝"/>
          <w:color w:val="FF0000"/>
          <w:kern w:val="0"/>
          <w:szCs w:val="21"/>
        </w:rPr>
        <w:t>周辺環境</w:t>
      </w:r>
      <w:r>
        <w:rPr>
          <w:rFonts w:hint="eastAsia" w:ascii="ＭＳ 明朝"/>
          <w:color w:val="FF0000"/>
          <w:kern w:val="0"/>
          <w:szCs w:val="21"/>
          <w:lang w:eastAsia="ja-JP"/>
        </w:rPr>
        <w:t>も非常に良好</w:t>
      </w:r>
      <w:r>
        <w:rPr>
          <w:rFonts w:hint="eastAsia" w:ascii="ＭＳ 明朝"/>
          <w:color w:val="FF0000"/>
          <w:kern w:val="0"/>
          <w:szCs w:val="21"/>
        </w:rPr>
        <w:t>です。</w:t>
      </w:r>
      <w:r>
        <w:rPr>
          <w:rFonts w:hint="eastAsia" w:ascii="ＭＳ 明朝"/>
          <w:color w:val="FF0000"/>
          <w:kern w:val="0"/>
          <w:szCs w:val="21"/>
          <w:lang w:eastAsia="ja-JP"/>
        </w:rPr>
        <w:t>また、</w:t>
      </w:r>
      <w:r>
        <w:rPr>
          <w:rFonts w:hint="eastAsia" w:ascii="ＭＳ 明朝"/>
          <w:color w:val="FF0000"/>
          <w:kern w:val="0"/>
          <w:szCs w:val="21"/>
        </w:rPr>
        <w:t>コンビ二</w:t>
      </w:r>
      <w:r>
        <w:rPr>
          <w:rFonts w:hint="eastAsia" w:ascii="ＭＳ 明朝"/>
          <w:color w:val="FF0000"/>
          <w:kern w:val="0"/>
          <w:szCs w:val="21"/>
          <w:lang w:eastAsia="ja-JP"/>
        </w:rPr>
        <w:t>やスーパー</w:t>
      </w:r>
      <w:r>
        <w:rPr>
          <w:rFonts w:hint="eastAsia" w:ascii="ＭＳ 明朝"/>
          <w:color w:val="FF0000"/>
          <w:kern w:val="0"/>
          <w:szCs w:val="21"/>
        </w:rPr>
        <w:t>も徒歩圏内で</w:t>
      </w:r>
      <w:r>
        <w:rPr>
          <w:rFonts w:hint="eastAsia" w:ascii="ＭＳ 明朝"/>
          <w:color w:val="FF0000"/>
          <w:kern w:val="0"/>
          <w:szCs w:val="21"/>
          <w:lang w:eastAsia="ja-JP"/>
        </w:rPr>
        <w:t>生活するうえで非常に</w:t>
      </w:r>
      <w:r>
        <w:rPr>
          <w:rFonts w:hint="eastAsia" w:ascii="ＭＳ 明朝"/>
          <w:color w:val="FF0000"/>
          <w:kern w:val="0"/>
          <w:szCs w:val="21"/>
        </w:rPr>
        <w:t>便利です。</w:t>
      </w:r>
    </w:p>
    <w:p>
      <w:pPr>
        <w:autoSpaceDE w:val="0"/>
        <w:autoSpaceDN w:val="0"/>
        <w:adjustRightInd w:val="0"/>
        <w:rPr>
          <w:rFonts w:hint="eastAsia" w:ascii="ＭＳ 明朝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 w:ascii="ＭＳ 明朝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 w:ascii="ＭＳ 明朝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 w:ascii="ＭＳ 明朝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 w:ascii="ＭＳ 明朝" w:eastAsia="ＭＳ 明朝"/>
          <w:kern w:val="0"/>
          <w:szCs w:val="21"/>
          <w:u w:val="single" w:color="auto"/>
          <w:lang w:eastAsia="ja-JP"/>
        </w:rPr>
      </w:pPr>
      <w:r>
        <w:rPr>
          <w:rFonts w:hint="eastAsia" w:ascii="ＭＳ 明朝"/>
          <w:kern w:val="0"/>
          <w:szCs w:val="21"/>
          <w:u w:val="single" w:color="auto"/>
          <w:lang w:eastAsia="ja-JP"/>
        </w:rPr>
        <w:t>物件画像</w:t>
      </w:r>
    </w:p>
    <w:p>
      <w:pPr>
        <w:autoSpaceDE w:val="0"/>
        <w:autoSpaceDN w:val="0"/>
        <w:adjustRightInd w:val="0"/>
        <w:rPr>
          <w:rFonts w:hint="eastAsia" w:ascii="ＭＳ 明朝"/>
          <w:kern w:val="0"/>
          <w:szCs w:val="21"/>
        </w:rPr>
      </w:pPr>
    </w:p>
    <w:p>
      <w:pPr>
        <w:rPr>
          <w:rFonts w:hint="eastAsia" w:ascii="ＭＳ 明朝"/>
          <w:kern w:val="0"/>
          <w:szCs w:val="21"/>
        </w:rPr>
      </w:pPr>
    </w:p>
    <w:p>
      <w:pPr>
        <w:ind w:left="2730" w:hanging="2730" w:hangingChars="1300"/>
        <w:jc w:val="center"/>
        <w:rPr>
          <w:rFonts w:hint="eastAsia" w:ascii="ＭＳ 明朝" w:eastAsia="ＭＳ 明朝"/>
          <w:i/>
          <w:iCs/>
          <w:kern w:val="0"/>
          <w:sz w:val="40"/>
          <w:szCs w:val="40"/>
          <w:lang w:eastAsia="ja-JP"/>
        </w:rPr>
      </w:pPr>
      <w:r>
        <w:rPr>
          <w:rFonts w:hint="eastAsia" w:ascii="ＭＳ 明朝"/>
          <w:i/>
          <w:iCs/>
          <w:kern w:val="0"/>
          <w:sz w:val="40"/>
          <w:szCs w:val="40"/>
          <w:lang w:eastAsia="ja-JP"/>
        </w:rPr>
        <w:t>画像を何枚か添付してください</w:t>
      </w:r>
    </w:p>
    <w:p>
      <w:pPr>
        <w:jc w:val="left"/>
        <w:rPr>
          <w:rFonts w:hint="eastAsia"/>
        </w:rPr>
      </w:pPr>
    </w:p>
    <w:p>
      <w:pPr>
        <w:ind w:left="2730" w:hanging="2730" w:hangingChars="1300"/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　</w:t>
      </w:r>
    </w:p>
    <w:p>
      <w:pPr>
        <w:ind w:left="2730" w:hanging="2730" w:hangingChars="1300"/>
        <w:jc w:val="left"/>
        <w:rPr>
          <w:rFonts w:hint="eastAsia"/>
        </w:rPr>
      </w:pPr>
    </w:p>
    <w:p>
      <w:pPr>
        <w:ind w:left="2730" w:hanging="2730" w:hangingChars="1300"/>
        <w:jc w:val="center"/>
        <w:rPr>
          <w:rFonts w:hint="eastAsia" w:eastAsia="ＭＳ 明朝"/>
          <w:lang w:eastAsia="ja-JP"/>
        </w:rPr>
      </w:pPr>
      <w:r>
        <w:rPr>
          <w:rFonts w:hint="eastAsia" w:eastAsia="ＭＳ 明朝"/>
          <w:lang w:eastAsia="ja-JP"/>
        </w:rPr>
        <w:t>　</w:t>
      </w:r>
    </w:p>
    <w:p>
      <w:pPr>
        <w:ind w:left="2730" w:hanging="2730" w:hangingChars="1300"/>
        <w:jc w:val="center"/>
        <w:rPr>
          <w:rFonts w:hint="eastAsia" w:eastAsia="ＭＳ 明朝"/>
          <w:lang w:eastAsia="ja-JP"/>
        </w:rPr>
      </w:pPr>
    </w:p>
    <w:p>
      <w:pPr>
        <w:ind w:left="2730" w:hanging="2730" w:hangingChars="1300"/>
        <w:jc w:val="center"/>
        <w:rPr>
          <w:rFonts w:hint="eastAsia" w:eastAsia="ＭＳ 明朝"/>
          <w:lang w:eastAsia="ja-JP"/>
        </w:rPr>
      </w:pPr>
    </w:p>
    <w:sectPr>
      <w:footnotePr>
        <w:numFmt w:val="decimal"/>
      </w:footnotePr>
      <w:pgSz w:w="11906" w:h="16838"/>
      <w:pgMar w:top="284" w:right="1418" w:bottom="284" w:left="1418" w:header="851" w:footer="992" w:gutter="0"/>
      <w:cols w:space="720" w:num="1"/>
      <w:docGrid w:type="linesAndChar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340996">
    <w:nsid w:val="01A130C4"/>
    <w:multiLevelType w:val="multilevel"/>
    <w:tmpl w:val="01A130C4"/>
    <w:lvl w:ilvl="0" w:tentative="1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273409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780" w:semiHidden="0" w:name="header"/>
    <w:lsdException w:uiPriority="77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78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iPriority w:val="781"/>
  </w:style>
  <w:style w:type="paragraph" w:styleId="2">
    <w:name w:val="Date"/>
    <w:basedOn w:val="1"/>
    <w:next w:val="1"/>
    <w:semiHidden/>
    <w:uiPriority w:val="0"/>
  </w:style>
  <w:style w:type="paragraph" w:styleId="3">
    <w:name w:val="footer"/>
    <w:basedOn w:val="1"/>
    <w:unhideWhenUsed/>
    <w:uiPriority w:val="77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unhideWhenUsed/>
    <w:uiPriority w:val="780"/>
    <w:pPr>
      <w:tabs>
        <w:tab w:val="center" w:pos="4252"/>
        <w:tab w:val="right" w:pos="8504"/>
      </w:tabs>
      <w:snapToGrid w:val="0"/>
    </w:pPr>
  </w:style>
  <w:style w:type="paragraph" w:customStyle="1" w:styleId="6">
    <w:name w:val="リスト段落"/>
    <w:basedOn w:val="1"/>
    <w:qFormat/>
    <w:uiPriority w:val="780"/>
    <w:pPr>
      <w:ind w:left="840" w:leftChars="400"/>
    </w:pPr>
  </w:style>
  <w:style w:type="paragraph" w:customStyle="1" w:styleId="7">
    <w:name w:val="吹き出し1"/>
    <w:basedOn w:val="1"/>
    <w:semiHidden/>
    <w:unhideWhenUsed/>
    <w:uiPriority w:val="1311"/>
    <w:rPr>
      <w:rFonts w:ascii="Arial" w:hAnsi="Arial" w:eastAsia="ＭＳ ゴシック" w:cs="Times New Roman"/>
      <w:sz w:val="18"/>
      <w:szCs w:val="18"/>
    </w:rPr>
  </w:style>
  <w:style w:type="character" w:customStyle="1" w:styleId="8">
    <w:name w:val="ヘッダー (文字)"/>
    <w:semiHidden/>
    <w:uiPriority w:val="780"/>
    <w:rPr>
      <w:kern w:val="2"/>
      <w:sz w:val="21"/>
      <w:szCs w:val="24"/>
    </w:rPr>
  </w:style>
  <w:style w:type="character" w:customStyle="1" w:styleId="9">
    <w:name w:val="フッター (文字)"/>
    <w:semiHidden/>
    <w:uiPriority w:val="779"/>
    <w:rPr>
      <w:kern w:val="2"/>
      <w:sz w:val="21"/>
      <w:szCs w:val="24"/>
    </w:rPr>
  </w:style>
  <w:style w:type="character" w:customStyle="1" w:styleId="10">
    <w:name w:val="吹き出し (文字)"/>
    <w:semiHidden/>
    <w:uiPriority w:val="1311"/>
    <w:rPr>
      <w:rFonts w:ascii="Arial" w:hAnsi="Arial" w:eastAsia="ＭＳ ゴシック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1112</Characters>
  <Lines>9</Lines>
  <Paragraphs>2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2014-08-21T12:42:00Z</dcterms:created>
  <dc:creator>zugoshi</dc:creator>
  <cp:lastModifiedBy>NORTHERN LIGHTS</cp:lastModifiedBy>
  <cp:lastPrinted>2013-04-14T15:25:00Z</cp:lastPrinted>
  <dcterms:modified xsi:type="dcterms:W3CDTF">2016-02-06T15:08:10Z</dcterms:modified>
  <dc:title>融資評価依頼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